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3F" w:rsidRPr="00B66854" w:rsidRDefault="00FC3A3F" w:rsidP="00FC3A3F">
      <w:pPr>
        <w:pStyle w:val="1"/>
        <w:widowControl/>
        <w:spacing w:before="0"/>
        <w:ind w:left="0"/>
        <w:jc w:val="center"/>
        <w:rPr>
          <w:sz w:val="24"/>
          <w:szCs w:val="24"/>
        </w:rPr>
      </w:pPr>
      <w:r w:rsidRPr="00B66854">
        <w:rPr>
          <w:sz w:val="24"/>
          <w:szCs w:val="24"/>
        </w:rPr>
        <w:t>Глава III</w:t>
      </w:r>
    </w:p>
    <w:p w:rsidR="00FC3A3F" w:rsidRPr="00B66854" w:rsidRDefault="00FC3A3F" w:rsidP="00FC3A3F">
      <w:pPr>
        <w:pStyle w:val="ConsNormal"/>
        <w:ind w:firstLine="0"/>
        <w:jc w:val="center"/>
        <w:rPr>
          <w:rFonts w:ascii="Times New Roman" w:hAnsi="Times New Roman"/>
          <w:b/>
          <w:bCs/>
          <w:sz w:val="24"/>
          <w:szCs w:val="24"/>
        </w:rPr>
      </w:pPr>
      <w:r w:rsidRPr="00B66854">
        <w:rPr>
          <w:rFonts w:ascii="Times New Roman" w:hAnsi="Times New Roman"/>
          <w:b/>
          <w:bCs/>
          <w:sz w:val="24"/>
          <w:szCs w:val="24"/>
        </w:rPr>
        <w:t xml:space="preserve">ФОРМЫ, ПОРЯДОК И ГАРАНТИИ УЧАСТИЯ НАСЕЛЕНИЯ </w:t>
      </w:r>
    </w:p>
    <w:p w:rsidR="00FC3A3F" w:rsidRPr="00B66854" w:rsidRDefault="00FC3A3F" w:rsidP="00FC3A3F">
      <w:pPr>
        <w:pStyle w:val="ConsNormal"/>
        <w:ind w:firstLine="0"/>
        <w:jc w:val="center"/>
        <w:rPr>
          <w:rFonts w:ascii="Times New Roman" w:hAnsi="Times New Roman"/>
          <w:b/>
          <w:bCs/>
          <w:sz w:val="24"/>
          <w:szCs w:val="24"/>
        </w:rPr>
      </w:pPr>
      <w:r w:rsidRPr="00B66854">
        <w:rPr>
          <w:rFonts w:ascii="Times New Roman" w:hAnsi="Times New Roman"/>
          <w:b/>
          <w:bCs/>
          <w:sz w:val="24"/>
          <w:szCs w:val="24"/>
        </w:rPr>
        <w:t>В РЕШЕНИИ ВОПРОСОВ МЕСТНОГО ЗНАЧЕНИЯ</w:t>
      </w:r>
    </w:p>
    <w:p w:rsidR="00FC3A3F" w:rsidRPr="00B66854" w:rsidRDefault="00FC3A3F" w:rsidP="00FC3A3F">
      <w:pPr>
        <w:pStyle w:val="a5"/>
        <w:widowControl/>
        <w:spacing w:line="240" w:lineRule="auto"/>
        <w:ind w:left="0" w:right="0"/>
        <w:rPr>
          <w:b/>
          <w:szCs w:val="24"/>
        </w:rPr>
      </w:pPr>
    </w:p>
    <w:p w:rsidR="00FC3A3F" w:rsidRPr="00B66854" w:rsidRDefault="00FC3A3F" w:rsidP="00FC3A3F">
      <w:pPr>
        <w:pStyle w:val="a5"/>
        <w:widowControl/>
        <w:spacing w:line="240" w:lineRule="auto"/>
        <w:ind w:left="0" w:right="0" w:firstLine="709"/>
        <w:jc w:val="both"/>
        <w:rPr>
          <w:b/>
          <w:szCs w:val="24"/>
        </w:rPr>
      </w:pPr>
    </w:p>
    <w:p w:rsidR="00FC3A3F" w:rsidRPr="00B66854" w:rsidRDefault="00FC3A3F" w:rsidP="00FC3A3F">
      <w:pPr>
        <w:pStyle w:val="a5"/>
        <w:widowControl/>
        <w:spacing w:line="240" w:lineRule="auto"/>
        <w:ind w:left="0" w:right="0" w:firstLine="709"/>
        <w:jc w:val="both"/>
        <w:rPr>
          <w:b/>
          <w:szCs w:val="24"/>
        </w:rPr>
      </w:pPr>
      <w:r w:rsidRPr="00B66854">
        <w:rPr>
          <w:b/>
          <w:szCs w:val="24"/>
        </w:rPr>
        <w:t>Статья 6.</w:t>
      </w:r>
      <w:r w:rsidRPr="00B66854">
        <w:rPr>
          <w:b/>
          <w:bCs/>
          <w:szCs w:val="24"/>
        </w:rPr>
        <w:t xml:space="preserve"> Местный референдум</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1. В целях решения непосредственно населением вопросов местного значения проводится местный референдум.</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2.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 xml:space="preserve">3. Решение о назначении местного референдума принимается представительным органом Городского поселения: </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bCs/>
          <w:sz w:val="24"/>
          <w:szCs w:val="24"/>
        </w:rPr>
        <w:t>1) по инициативе, выдвинутой гражданами Российской Федерации, имеющими право на участие в местном референдуме (инициативная группа);</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bCs/>
          <w:sz w:val="24"/>
          <w:szCs w:val="24"/>
        </w:rPr>
        <w:t xml:space="preserve">2) </w:t>
      </w:r>
      <w:r w:rsidRPr="00B66854">
        <w:rPr>
          <w:rFonts w:ascii="Times New Roman" w:hAnsi="Times New Roman"/>
          <w:sz w:val="24"/>
          <w:szCs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не позднее чем за один год до дня образования инициативной группы по проведению местного референдума;</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3) по инициативе представительного органа Городского поселения и главы местной администрации, выдвинутой ими совместно.</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Голосование на местном референдуме не позднее чем за 25 дней</w:t>
      </w:r>
      <w:r w:rsidRPr="00B66854">
        <w:rPr>
          <w:rFonts w:ascii="Times New Roman" w:hAnsi="Times New Roman"/>
          <w:sz w:val="24"/>
          <w:szCs w:val="24"/>
        </w:rPr>
        <w:tab/>
        <w:t xml:space="preserve"> до назначенного дня голосования может быть перенесено представительным органом Городского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одном назначенном референдуме.</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должно составлять не менее 5 процентов от числа участников референдума, зарегистрированных на территории Городского поселения в соответствии с федеральным законом.</w:t>
      </w:r>
      <w:r w:rsidRPr="00B66854">
        <w:rPr>
          <w:rFonts w:ascii="Times New Roman" w:hAnsi="Times New Roman"/>
          <w:bCs/>
          <w:sz w:val="24"/>
          <w:szCs w:val="24"/>
        </w:rPr>
        <w:t xml:space="preserve"> Указанные подписи должны быть представлены инициативной группой по проведению местного референдума в избирательную комиссию </w:t>
      </w:r>
      <w:r w:rsidRPr="00B66854">
        <w:rPr>
          <w:rFonts w:ascii="Times New Roman" w:hAnsi="Times New Roman"/>
          <w:sz w:val="24"/>
          <w:szCs w:val="24"/>
        </w:rPr>
        <w:t>Городского поселения (далее - комиссия Городского поселения)</w:t>
      </w:r>
      <w:r w:rsidRPr="00B66854">
        <w:rPr>
          <w:rFonts w:ascii="Times New Roman" w:hAnsi="Times New Roman"/>
          <w:bCs/>
          <w:sz w:val="24"/>
          <w:szCs w:val="24"/>
        </w:rPr>
        <w:t>.</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Республики Башкортостан «О местном референдуме в Республике Башкортостан».</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Инициатива проведения референдума, выдвинутая совместно представительным органом Городского поселения и главой местной администрации, оформляется правовыми актами представительного органа Городского поселения и главы местной администрации.</w:t>
      </w:r>
    </w:p>
    <w:p w:rsidR="00FC3A3F" w:rsidRPr="00B66854" w:rsidRDefault="00FC3A3F" w:rsidP="00FC3A3F">
      <w:pPr>
        <w:pStyle w:val="ConsNormal"/>
        <w:widowControl/>
        <w:ind w:firstLine="709"/>
        <w:jc w:val="both"/>
        <w:rPr>
          <w:rFonts w:ascii="Times New Roman" w:hAnsi="Times New Roman"/>
          <w:sz w:val="24"/>
          <w:szCs w:val="24"/>
        </w:rPr>
      </w:pPr>
      <w:r w:rsidRPr="00B66854">
        <w:rPr>
          <w:rFonts w:ascii="Times New Roman" w:hAnsi="Times New Roman"/>
          <w:sz w:val="24"/>
          <w:szCs w:val="24"/>
        </w:rPr>
        <w:t>Инициативная группа по проведению местного референдума обращается в избирательную комиссию Городского поселения, которая со дня обращения инициативной группы действует в качестве комиссии местного референдума с ходатайством о регистрации группы.</w:t>
      </w:r>
    </w:p>
    <w:p w:rsidR="00FC3A3F" w:rsidRPr="00B66854" w:rsidRDefault="00FC3A3F" w:rsidP="00FC3A3F">
      <w:pPr>
        <w:pStyle w:val="ConsNormal"/>
        <w:widowControl/>
        <w:ind w:firstLine="709"/>
        <w:jc w:val="both"/>
        <w:rPr>
          <w:rFonts w:ascii="Times New Roman" w:hAnsi="Times New Roman"/>
          <w:b/>
          <w:bCs/>
          <w:i/>
          <w:iCs/>
          <w:sz w:val="24"/>
          <w:szCs w:val="24"/>
        </w:rPr>
      </w:pPr>
      <w:r w:rsidRPr="00B66854">
        <w:rPr>
          <w:rFonts w:ascii="Times New Roman" w:hAnsi="Times New Roman"/>
          <w:sz w:val="24"/>
          <w:szCs w:val="24"/>
        </w:rPr>
        <w:t xml:space="preserve">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w:t>
      </w:r>
      <w:r w:rsidRPr="00B66854">
        <w:rPr>
          <w:rFonts w:ascii="Times New Roman" w:hAnsi="Times New Roman"/>
          <w:sz w:val="24"/>
          <w:szCs w:val="24"/>
        </w:rPr>
        <w:lastRenderedPageBreak/>
        <w:t>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w:t>
      </w:r>
    </w:p>
    <w:p w:rsidR="00FC3A3F" w:rsidRPr="00B66854" w:rsidRDefault="00FC3A3F" w:rsidP="00FC3A3F">
      <w:pPr>
        <w:pStyle w:val="a3"/>
        <w:spacing w:line="240" w:lineRule="auto"/>
        <w:ind w:firstLine="709"/>
        <w:rPr>
          <w:b/>
          <w:bCs/>
          <w:i/>
          <w:iCs/>
          <w:sz w:val="24"/>
          <w:szCs w:val="24"/>
        </w:rPr>
      </w:pPr>
      <w:r w:rsidRPr="00B66854">
        <w:rPr>
          <w:sz w:val="24"/>
          <w:szCs w:val="24"/>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FC3A3F" w:rsidRPr="00B66854" w:rsidRDefault="00FC3A3F" w:rsidP="00FC3A3F">
      <w:pPr>
        <w:pStyle w:val="ConsNormal"/>
        <w:widowControl/>
        <w:ind w:firstLine="709"/>
        <w:jc w:val="both"/>
        <w:rPr>
          <w:rFonts w:ascii="Times New Roman" w:hAnsi="Times New Roman"/>
          <w:sz w:val="24"/>
          <w:szCs w:val="24"/>
        </w:rPr>
      </w:pPr>
      <w:r w:rsidRPr="00B66854">
        <w:rPr>
          <w:rFonts w:ascii="Times New Roman" w:hAnsi="Times New Roman"/>
          <w:sz w:val="24"/>
          <w:szCs w:val="24"/>
        </w:rPr>
        <w:t>Комиссия Городского поселения, в течение 15 дней со дня поступления ходатайства инициативной группы обязана рассмотреть ходатайство и приложенные к нему документы и принять решение:</w:t>
      </w:r>
    </w:p>
    <w:p w:rsidR="00FC3A3F" w:rsidRPr="00B66854" w:rsidRDefault="00FC3A3F" w:rsidP="00FC3A3F">
      <w:pPr>
        <w:pStyle w:val="ConsNormal"/>
        <w:widowControl/>
        <w:ind w:firstLine="709"/>
        <w:jc w:val="both"/>
        <w:rPr>
          <w:rFonts w:ascii="Times New Roman" w:hAnsi="Times New Roman"/>
          <w:sz w:val="24"/>
          <w:szCs w:val="24"/>
        </w:rPr>
      </w:pPr>
      <w:r w:rsidRPr="00B66854">
        <w:rPr>
          <w:rFonts w:ascii="Times New Roman" w:hAnsi="Times New Roman"/>
          <w:sz w:val="24"/>
          <w:szCs w:val="24"/>
        </w:rPr>
        <w:t>в случае соответствия указанных ходатайства и документов требованиям Федерального закона «Об основных гарантиях избирательных прав и права на участие в референдуме граждан Российской Федерации», Конституции Республики Башкортостан, Закона Республики Башкортостан «О местном референдуме в Республике Башкортостан», Устава Городского поселения - о направлении их в представительный орган местного самоуправления уполномоченный принимать решение о назначении местного референдума;</w:t>
      </w:r>
    </w:p>
    <w:p w:rsidR="00FC3A3F" w:rsidRPr="00B66854" w:rsidRDefault="00FC3A3F" w:rsidP="00FC3A3F">
      <w:pPr>
        <w:pStyle w:val="ConsNormal"/>
        <w:widowControl/>
        <w:ind w:firstLine="709"/>
        <w:jc w:val="both"/>
        <w:rPr>
          <w:rFonts w:ascii="Times New Roman" w:hAnsi="Times New Roman"/>
          <w:sz w:val="24"/>
          <w:szCs w:val="24"/>
        </w:rPr>
      </w:pPr>
      <w:r w:rsidRPr="00B66854">
        <w:rPr>
          <w:rFonts w:ascii="Times New Roman" w:hAnsi="Times New Roman"/>
          <w:sz w:val="24"/>
          <w:szCs w:val="24"/>
        </w:rPr>
        <w:t>в противном случае - об отказе в регистрации инициативной группы.</w:t>
      </w:r>
    </w:p>
    <w:p w:rsidR="00FC3A3F" w:rsidRPr="00B66854" w:rsidRDefault="00FC3A3F" w:rsidP="00FC3A3F">
      <w:pPr>
        <w:pStyle w:val="ConsNormal"/>
        <w:widowControl/>
        <w:ind w:firstLine="709"/>
        <w:jc w:val="both"/>
        <w:rPr>
          <w:rFonts w:ascii="Times New Roman" w:hAnsi="Times New Roman"/>
          <w:sz w:val="24"/>
          <w:szCs w:val="24"/>
        </w:rPr>
      </w:pPr>
      <w:r w:rsidRPr="00B66854">
        <w:rPr>
          <w:rFonts w:ascii="Times New Roman" w:hAnsi="Times New Roman"/>
          <w:sz w:val="24"/>
          <w:szCs w:val="24"/>
        </w:rPr>
        <w:t xml:space="preserve">Регистрационное свидетельство, форма которого утверждается Центральной избирательной комиссией Республики Башкортостан и которое выдается инициативной группе, действительно со дня выдачи и до истечения 45 дней со дня официального опубликования результатов местного референдума </w:t>
      </w:r>
    </w:p>
    <w:p w:rsidR="00FC3A3F" w:rsidRPr="00B66854" w:rsidRDefault="00FC3A3F" w:rsidP="00FC3A3F">
      <w:pPr>
        <w:pStyle w:val="ConsNormal"/>
        <w:widowControl/>
        <w:ind w:firstLine="709"/>
        <w:jc w:val="both"/>
        <w:rPr>
          <w:rFonts w:ascii="Times New Roman" w:hAnsi="Times New Roman"/>
          <w:b/>
          <w:bCs/>
          <w:i/>
          <w:iCs/>
          <w:sz w:val="24"/>
          <w:szCs w:val="24"/>
        </w:rPr>
      </w:pPr>
      <w:r w:rsidRPr="00B66854">
        <w:rPr>
          <w:rFonts w:ascii="Times New Roman" w:hAnsi="Times New Roman"/>
          <w:sz w:val="24"/>
          <w:szCs w:val="24"/>
        </w:rPr>
        <w:t>Решение представительного органа местного самоуправления о соответствии (несоответствии) вопроса, предлагаемого для вынесения на местный референдум, требованиям Федерального закона «Об основных гарантиях избирательных прав и права на участие в референдуме граждан Российской Федерации» и Закона Республики Башкортостан «О местном референдуме в Республике Башкортостан» принимается двумя третями голосов от установленного числа депутатов представительного органа местного самоуправления, в срок до 20 дней со дня поступления в представительный орган местного самоуправления ходатайства инициативной группы и приложенных к нему документов.</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5. Представительный орган Городского поселения обязан назначить местный референдум в течение 30 дней со дня поступления в представительный орган Городского поселения документов, на основании которых назначается  местный референдум.</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bCs/>
          <w:sz w:val="24"/>
          <w:szCs w:val="24"/>
        </w:rPr>
        <w:t>Компетенция, полномочия, и порядок деятельности К</w:t>
      </w:r>
      <w:r w:rsidRPr="00B66854">
        <w:rPr>
          <w:rFonts w:ascii="Times New Roman" w:hAnsi="Times New Roman"/>
          <w:sz w:val="24"/>
          <w:szCs w:val="24"/>
        </w:rPr>
        <w:t>омиссии местного референдума, а также его положение в системе органов местного самоуправления являются такими же, как и в соответствующем федеральном законе и Законе Республики Башкортостан «О местном референдуме в Республике Башкортостан».</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6. В местном референдуме имеют право участвовать граждане Российской Федерации, место жительства которых расположено в границах Городского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Итоги голосования и принятое на местном референдуме решение подлежат официальному опубликованию (обнародованию).</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7. Принятое на местном референдуме решение подлежит обязательному исполнению на территории Городского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lastRenderedPageBreak/>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C3A3F" w:rsidRPr="00B66854" w:rsidRDefault="00FC3A3F" w:rsidP="00FC3A3F">
      <w:pPr>
        <w:pStyle w:val="a5"/>
        <w:widowControl/>
        <w:spacing w:line="240" w:lineRule="auto"/>
        <w:ind w:left="0" w:right="0" w:firstLine="709"/>
        <w:jc w:val="both"/>
        <w:rPr>
          <w:b/>
          <w:szCs w:val="24"/>
        </w:rPr>
      </w:pPr>
      <w:r w:rsidRPr="00B66854">
        <w:rPr>
          <w:szCs w:val="24"/>
        </w:rPr>
        <w:t>10.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регулируется Законом Республики Башкортостан «О местном референдуме в Республике Башкортостан».</w:t>
      </w:r>
    </w:p>
    <w:p w:rsidR="00FC3A3F" w:rsidRPr="00B66854" w:rsidRDefault="00FC3A3F" w:rsidP="00FC3A3F">
      <w:pPr>
        <w:pStyle w:val="a5"/>
        <w:widowControl/>
        <w:spacing w:line="240" w:lineRule="auto"/>
        <w:ind w:left="0" w:right="0" w:firstLine="709"/>
        <w:jc w:val="both"/>
        <w:rPr>
          <w:b/>
          <w:szCs w:val="24"/>
        </w:rPr>
      </w:pPr>
    </w:p>
    <w:p w:rsidR="00FC3A3F" w:rsidRPr="00B66854" w:rsidRDefault="00FC3A3F" w:rsidP="00FC3A3F">
      <w:pPr>
        <w:pStyle w:val="ConsNormal"/>
        <w:ind w:firstLine="709"/>
        <w:jc w:val="both"/>
        <w:rPr>
          <w:rFonts w:ascii="Times New Roman" w:hAnsi="Times New Roman"/>
          <w:b/>
          <w:bCs/>
          <w:sz w:val="24"/>
          <w:szCs w:val="24"/>
        </w:rPr>
      </w:pPr>
      <w:r w:rsidRPr="00B66854">
        <w:rPr>
          <w:rFonts w:ascii="Times New Roman" w:hAnsi="Times New Roman"/>
          <w:b/>
          <w:sz w:val="24"/>
          <w:szCs w:val="24"/>
        </w:rPr>
        <w:t>Статья 7.</w:t>
      </w:r>
      <w:r w:rsidRPr="00B66854">
        <w:rPr>
          <w:rFonts w:ascii="Times New Roman" w:hAnsi="Times New Roman"/>
          <w:b/>
          <w:bCs/>
          <w:sz w:val="24"/>
          <w:szCs w:val="24"/>
        </w:rPr>
        <w:t xml:space="preserve"> Муниципальные выборы</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1. Муниципальные выборы проводятся в целях избрания депутатов, выборных должностных лиц местного самоуправления на основе всеобщего равного и прямого избирательного права при тайном голосовании.</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2.  Выборы депутатов представительного органа Городского поселения осуществляются на основе мажоритарной системы относительного большинства по одномандатным избирательным округам.</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 xml:space="preserve">3. Муниципальные выборы назначаются представительным органом Городского поселения. </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В случае досрочного прекращения полномочий указанных органов,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В случаях, установленных федеральным законом, муниципальные выборы назначаются  избирательной комиссией Городского поселения или судом.</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4.  Итоги муниципальных выборов полежат официальному опубликованию (обнародованию)</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Башкортостан.</w:t>
      </w:r>
    </w:p>
    <w:p w:rsidR="00FC3A3F" w:rsidRPr="00B66854" w:rsidRDefault="00FC3A3F" w:rsidP="00FC3A3F">
      <w:pPr>
        <w:pStyle w:val="ConsNormal"/>
        <w:ind w:firstLine="709"/>
        <w:jc w:val="both"/>
        <w:rPr>
          <w:rFonts w:ascii="Times New Roman" w:hAnsi="Times New Roman"/>
          <w:b/>
          <w:sz w:val="24"/>
          <w:szCs w:val="24"/>
        </w:rPr>
      </w:pPr>
    </w:p>
    <w:p w:rsidR="00FC3A3F" w:rsidRPr="00B66854" w:rsidRDefault="00FC3A3F" w:rsidP="00FC3A3F">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8. Голосование по отзыву депутата, выборного должностного лица местного самоуправления, голосование по вопросам изменения границ</w:t>
      </w:r>
      <w:r w:rsidRPr="00B66854">
        <w:rPr>
          <w:rFonts w:ascii="Times New Roman" w:hAnsi="Times New Roman"/>
          <w:sz w:val="24"/>
          <w:szCs w:val="24"/>
        </w:rPr>
        <w:t xml:space="preserve"> </w:t>
      </w:r>
      <w:r w:rsidRPr="00B66854">
        <w:rPr>
          <w:rFonts w:ascii="Times New Roman" w:hAnsi="Times New Roman"/>
          <w:b/>
          <w:bCs/>
          <w:sz w:val="24"/>
          <w:szCs w:val="24"/>
        </w:rPr>
        <w:t>Городского поселения, преобразования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законом.</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Основания для отзыва депутата, выборного должностного лица местного самоуправления и процедура отзыва указанных лиц устанавливаются настоящим Уставом.</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В случаях, предусмотренных Федеральным законом, в целях получения согласия населения при изменении границ Городского поселения, преобразовании Городского поселения проводится голосование по вопросам изменения границ Городского поселения, преобразования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Голосование по вопросам изменения границ Городского поселения, преобразования Городского поселения проводится на всей территории Городского поселения или на части его территории в соответствии Федеральным законом.</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 xml:space="preserve"> 5. Голосование по вопросам изменения границ Городского поселения, преобразования Городского поселения назначается представительным органом Городского поселения и проводится в порядке, установленном федеральным законом и </w:t>
      </w:r>
      <w:r w:rsidRPr="00B66854">
        <w:rPr>
          <w:rFonts w:ascii="Times New Roman" w:hAnsi="Times New Roman"/>
          <w:sz w:val="24"/>
          <w:szCs w:val="24"/>
        </w:rPr>
        <w:lastRenderedPageBreak/>
        <w:t>принимаемым в соответствии с ним законом Республики Башкортостан для проведения местного референдума, с учетом особенностей, установленных Федеральным законом. При этом положения федерального закона, закона Республики Башкортостан,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6. Голосование по вопросам изменения границ Городского поселения, преобразования Городского поселения считается состоявшимся, если в нем приняло участие более половины жителей Городского поселения или части Городского поселения, обладающих избирательным правом. Согласие населения на изменение границ Городского поселения, преобразование Городского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Городского поселения или части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7. Итоги голосования по отзыву депутата, выборного должностного лица местного самоуправления, итоги голосования по вопросам изменения границ Городского поселения, преобразования Городского поселения и принятые решения подлежат официальному опубликованию (обнародованию).</w:t>
      </w:r>
    </w:p>
    <w:p w:rsidR="00FC3A3F" w:rsidRPr="00B66854" w:rsidRDefault="00FC3A3F" w:rsidP="00FC3A3F">
      <w:pPr>
        <w:pStyle w:val="ConsNormal"/>
        <w:ind w:right="-2" w:firstLine="709"/>
        <w:jc w:val="both"/>
        <w:rPr>
          <w:rFonts w:ascii="Times New Roman" w:hAnsi="Times New Roman"/>
          <w:b/>
          <w:bCs/>
          <w:sz w:val="24"/>
          <w:szCs w:val="24"/>
        </w:rPr>
      </w:pP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b/>
          <w:bCs/>
          <w:sz w:val="24"/>
          <w:szCs w:val="24"/>
        </w:rPr>
        <w:t>Статья 9.</w:t>
      </w:r>
      <w:r w:rsidRPr="00B66854">
        <w:rPr>
          <w:rFonts w:ascii="Times New Roman" w:hAnsi="Times New Roman"/>
          <w:sz w:val="24"/>
          <w:szCs w:val="24"/>
        </w:rPr>
        <w:t xml:space="preserve"> </w:t>
      </w:r>
      <w:r w:rsidRPr="00B66854">
        <w:rPr>
          <w:rFonts w:ascii="Times New Roman" w:hAnsi="Times New Roman"/>
          <w:b/>
          <w:bCs/>
          <w:sz w:val="24"/>
          <w:szCs w:val="24"/>
        </w:rPr>
        <w:t>Правотворческая инициатива граждан</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Минимальная численность инициативной группы граждан устанавливается нормативным правовым актом представительного органа Городского поселения и не может превышать 3 процента от числа жителей Городского поселения, обладающих избирательным правом.</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В случае отсутствия нормативного правового акта представительного органа Городского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C3A3F" w:rsidRPr="00B66854" w:rsidRDefault="00FC3A3F" w:rsidP="00FC3A3F">
      <w:pPr>
        <w:pStyle w:val="ConsNonformat"/>
        <w:ind w:right="-2" w:firstLine="709"/>
        <w:rPr>
          <w:rFonts w:ascii="Times New Roman" w:hAnsi="Times New Roman"/>
          <w:sz w:val="24"/>
          <w:szCs w:val="24"/>
        </w:rPr>
      </w:pP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b/>
          <w:bCs/>
          <w:sz w:val="24"/>
          <w:szCs w:val="24"/>
        </w:rPr>
        <w:t>Статья 10.</w:t>
      </w:r>
      <w:r w:rsidRPr="00B66854">
        <w:rPr>
          <w:rFonts w:ascii="Times New Roman" w:hAnsi="Times New Roman"/>
          <w:sz w:val="24"/>
          <w:szCs w:val="24"/>
        </w:rPr>
        <w:t xml:space="preserve"> </w:t>
      </w:r>
      <w:r w:rsidRPr="00B66854">
        <w:rPr>
          <w:rFonts w:ascii="Times New Roman" w:hAnsi="Times New Roman"/>
          <w:b/>
          <w:bCs/>
          <w:sz w:val="24"/>
          <w:szCs w:val="24"/>
        </w:rPr>
        <w:t>Территориальное общественное самоуправление</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Городского поселения для самостоятельного и под свою ответственность осуществления собственных инициатив по вопросам местного значения.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lastRenderedPageBreak/>
        <w:t>Границы территории, на которой осуществляется территориальное общественное самоуправление, устанавливаются представительным органом Городского поселения по предложению населения, проживающего на данной территории.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Территориальное общественное самоуправление осуществляется в Городском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поселения. Порядок регистрации устава территориального общественного самоуправления определяется нормативными правовыми актами представительного органа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установление структуры органов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избрание органов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5) утверждение сметы доходов и расходов территориального общественного самоуправления и отчета о ее исполнении;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8. Органы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представляют интересы населения, проживающего на соответствующей территории;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обеспечивают исполнение решений, принятых на собраниях и конференциях граждан;</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 xml:space="preserve">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w:t>
      </w:r>
      <w:r w:rsidRPr="00B66854">
        <w:rPr>
          <w:rFonts w:ascii="Times New Roman" w:hAnsi="Times New Roman"/>
          <w:sz w:val="24"/>
          <w:szCs w:val="24"/>
        </w:rPr>
        <w:lastRenderedPageBreak/>
        <w:t>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9. В уставе территориального общественного самоуправления устанавливаются: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территория, на которой оно осуществляется;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порядок принятия решений;</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6) порядок прекращения осуществления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C3A3F" w:rsidRPr="00B66854" w:rsidRDefault="00FC3A3F" w:rsidP="00FC3A3F">
      <w:pPr>
        <w:pStyle w:val="ConsNormal"/>
        <w:ind w:right="-2" w:firstLine="709"/>
        <w:jc w:val="both"/>
        <w:rPr>
          <w:rFonts w:ascii="Times New Roman" w:hAnsi="Times New Roman"/>
          <w:b/>
          <w:bCs/>
          <w:sz w:val="24"/>
          <w:szCs w:val="24"/>
          <w:u w:val="single"/>
        </w:rPr>
      </w:pPr>
      <w:r w:rsidRPr="00B66854">
        <w:rPr>
          <w:rFonts w:ascii="Times New Roman" w:hAnsi="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Городского поселения.</w:t>
      </w:r>
    </w:p>
    <w:p w:rsidR="00FC3A3F" w:rsidRPr="00B66854" w:rsidRDefault="00FC3A3F" w:rsidP="00FC3A3F">
      <w:pPr>
        <w:pStyle w:val="ConsNormal"/>
        <w:ind w:right="-2" w:firstLine="709"/>
        <w:jc w:val="both"/>
        <w:rPr>
          <w:rFonts w:ascii="Times New Roman" w:hAnsi="Times New Roman"/>
          <w:b/>
          <w:bCs/>
          <w:sz w:val="24"/>
          <w:szCs w:val="24"/>
        </w:rPr>
      </w:pP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b/>
          <w:bCs/>
          <w:sz w:val="24"/>
          <w:szCs w:val="24"/>
        </w:rPr>
        <w:t>Статья 11.</w:t>
      </w:r>
      <w:r w:rsidRPr="00B66854">
        <w:rPr>
          <w:rFonts w:ascii="Times New Roman" w:hAnsi="Times New Roman"/>
          <w:sz w:val="24"/>
          <w:szCs w:val="24"/>
        </w:rPr>
        <w:t xml:space="preserve"> </w:t>
      </w:r>
      <w:r w:rsidRPr="00B66854">
        <w:rPr>
          <w:rFonts w:ascii="Times New Roman" w:hAnsi="Times New Roman"/>
          <w:b/>
          <w:bCs/>
          <w:sz w:val="24"/>
          <w:szCs w:val="24"/>
        </w:rPr>
        <w:t>Публичные слушания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Для обсуждения проектов муниципальных правовых актов по вопросам местного значения с участием жителей Городского поселения представительным органом Городского поселения, главой Городского поселения могут проводиться публичные слушания.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Публичные слушания проводятся по инициативе населения, представительного органа Городского поселения или главы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Публичные слушания, проводимые по инициативе населения или представительного органа Городского поселения, назначаются представительным органом Городского поселения, а по инициативе главы Городского поселения - главой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На публичные слушания должны выноситься: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проект устава Городского поселения, а также проект муниципального правового акта о внесении изменений и дополнений в данный устав;</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проект местного бюджета и отчет о его исполнении;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проекты планов и программ развития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вопросы о преобразовании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5) иные вопросы в соответствии с федеральными законами.</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4. Порядок организации и проведения публичных слушаний определяется нормативными правовыми актами представительного органа Городского поселения, и должен предусматривать заблаговременное оповещение жителей Городского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поселения, опубликование (обнародование) результатов публичных слушаний.</w:t>
      </w:r>
    </w:p>
    <w:p w:rsidR="00FC3A3F" w:rsidRPr="00B66854" w:rsidRDefault="00FC3A3F" w:rsidP="00FC3A3F">
      <w:pPr>
        <w:pStyle w:val="ConsNormal"/>
        <w:ind w:right="-2" w:firstLine="709"/>
        <w:jc w:val="both"/>
        <w:rPr>
          <w:rFonts w:ascii="Times New Roman" w:hAnsi="Times New Roman"/>
          <w:b/>
          <w:bCs/>
          <w:sz w:val="24"/>
          <w:szCs w:val="24"/>
        </w:rPr>
      </w:pP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b/>
          <w:bCs/>
          <w:sz w:val="24"/>
          <w:szCs w:val="24"/>
        </w:rPr>
        <w:t>Статья 12.</w:t>
      </w:r>
      <w:r w:rsidRPr="00B66854">
        <w:rPr>
          <w:rFonts w:ascii="Times New Roman" w:hAnsi="Times New Roman"/>
          <w:sz w:val="24"/>
          <w:szCs w:val="24"/>
        </w:rPr>
        <w:t xml:space="preserve"> </w:t>
      </w:r>
      <w:r w:rsidRPr="00B66854">
        <w:rPr>
          <w:rFonts w:ascii="Times New Roman" w:hAnsi="Times New Roman"/>
          <w:b/>
          <w:bCs/>
          <w:sz w:val="24"/>
          <w:szCs w:val="24"/>
        </w:rPr>
        <w:t>Собрание граждан</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 xml:space="preserve">1. Для обсуждения вопросов местного значения, информирования населения о </w:t>
      </w:r>
      <w:r w:rsidRPr="00B66854">
        <w:rPr>
          <w:rFonts w:ascii="Times New Roman" w:hAnsi="Times New Roman"/>
          <w:sz w:val="24"/>
          <w:szCs w:val="24"/>
        </w:rPr>
        <w:lastRenderedPageBreak/>
        <w:t>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Городского поселения могут проводиться собрания граждан.</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Собрание граждан проводится по инициативе населения, представительного органа Городского поселения, главы Городского поселения, а также в случаях, предусмотренных уставом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Собрание граждан, проводимое по инициативе представительного органа Городского поселения или главы Городского поселения, назначается соответственно представительным органом Городского поселения или главой Городского поселения.</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Решение о назначении собрания граждан, проводимое по инициативе населения принимается представительным органом Городского поселения большинством в две трети голосов от установленной численности депутатов представительного органа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 </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6. Итоги собрания граждан подлежат официальному опубликованию (обнародованию).</w:t>
      </w:r>
    </w:p>
    <w:p w:rsidR="00FC3A3F" w:rsidRPr="00B66854" w:rsidRDefault="00FC3A3F" w:rsidP="00FC3A3F">
      <w:pPr>
        <w:pStyle w:val="ConsNormal"/>
        <w:ind w:right="-2" w:firstLine="709"/>
        <w:jc w:val="both"/>
        <w:rPr>
          <w:rFonts w:ascii="Times New Roman" w:hAnsi="Times New Roman"/>
          <w:sz w:val="24"/>
          <w:szCs w:val="24"/>
        </w:rPr>
      </w:pPr>
    </w:p>
    <w:p w:rsidR="00FC3A3F" w:rsidRPr="00B66854" w:rsidRDefault="00FC3A3F" w:rsidP="00FC3A3F">
      <w:pPr>
        <w:pStyle w:val="ConsNormal"/>
        <w:ind w:right="-2" w:firstLine="709"/>
        <w:jc w:val="both"/>
        <w:rPr>
          <w:rFonts w:ascii="Times New Roman" w:hAnsi="Times New Roman"/>
          <w:b/>
          <w:bCs/>
          <w:sz w:val="24"/>
          <w:szCs w:val="24"/>
        </w:rPr>
      </w:pPr>
      <w:r w:rsidRPr="00B66854">
        <w:rPr>
          <w:rFonts w:ascii="Times New Roman" w:hAnsi="Times New Roman"/>
          <w:b/>
          <w:bCs/>
          <w:sz w:val="24"/>
          <w:szCs w:val="24"/>
        </w:rPr>
        <w:t>Статья 13.</w:t>
      </w:r>
      <w:r w:rsidRPr="00B66854">
        <w:rPr>
          <w:rFonts w:ascii="Times New Roman" w:hAnsi="Times New Roman"/>
          <w:sz w:val="24"/>
          <w:szCs w:val="24"/>
        </w:rPr>
        <w:t xml:space="preserve"> </w:t>
      </w:r>
      <w:r w:rsidRPr="00B66854">
        <w:rPr>
          <w:rFonts w:ascii="Times New Roman" w:hAnsi="Times New Roman"/>
          <w:b/>
          <w:bCs/>
          <w:sz w:val="24"/>
          <w:szCs w:val="24"/>
        </w:rPr>
        <w:t>Конференция граждан (собрание делегатов)</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В случаях, предусмотренных настоящим Уставом и (или) нормативными правовыми актами представительного органа Городского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2.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Городского поселения, уставом территориального общественного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Итоги конференции граждан (собрания делегатов) подлежат официальному опубликованию (обнародованию).</w:t>
      </w:r>
    </w:p>
    <w:p w:rsidR="00FC3A3F" w:rsidRPr="00B66854" w:rsidRDefault="00FC3A3F" w:rsidP="00FC3A3F">
      <w:pPr>
        <w:pStyle w:val="ConsNonformat"/>
        <w:ind w:right="-2" w:firstLine="709"/>
        <w:rPr>
          <w:rFonts w:ascii="Times New Roman" w:hAnsi="Times New Roman"/>
          <w:sz w:val="24"/>
          <w:szCs w:val="24"/>
        </w:rPr>
      </w:pP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b/>
          <w:bCs/>
          <w:sz w:val="24"/>
          <w:szCs w:val="24"/>
        </w:rPr>
        <w:t>Статья 14.</w:t>
      </w:r>
      <w:r w:rsidRPr="00B66854">
        <w:rPr>
          <w:rFonts w:ascii="Times New Roman" w:hAnsi="Times New Roman"/>
          <w:sz w:val="24"/>
          <w:szCs w:val="24"/>
        </w:rPr>
        <w:t xml:space="preserve"> </w:t>
      </w:r>
      <w:r w:rsidRPr="00B66854">
        <w:rPr>
          <w:rFonts w:ascii="Times New Roman" w:hAnsi="Times New Roman"/>
          <w:b/>
          <w:bCs/>
          <w:sz w:val="24"/>
          <w:szCs w:val="24"/>
        </w:rPr>
        <w:t>Опрос граждан</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Опрос граждан проводится на всей территории Городского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Результаты опроса носят рекомендательный характер.</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В опросе граждан имеют право участвовать жители Городского поселения, обладающие избирательным правом.</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Опрос граждан проводится по инициативе:</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lastRenderedPageBreak/>
        <w:t>1) представительного органа Городского поселения или главы Городского поселения - по вопросам местного значения;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органов государственной власти Республики Башкортостан - для учета мнения граждан при принятии решений об изменении целевого назначения земель Городского поселения для объектов регионального и межрегионального значения.</w:t>
      </w:r>
    </w:p>
    <w:p w:rsidR="00FC3A3F" w:rsidRPr="00B66854" w:rsidRDefault="00FC3A3F" w:rsidP="00FC3A3F">
      <w:pPr>
        <w:pStyle w:val="ConsNormal"/>
        <w:ind w:firstLine="709"/>
        <w:jc w:val="both"/>
        <w:rPr>
          <w:rFonts w:ascii="Times New Roman" w:hAnsi="Times New Roman"/>
          <w:sz w:val="24"/>
          <w:szCs w:val="24"/>
        </w:rPr>
      </w:pPr>
      <w:r w:rsidRPr="00B66854">
        <w:rPr>
          <w:rFonts w:ascii="Times New Roman" w:hAnsi="Times New Roman"/>
          <w:sz w:val="24"/>
          <w:szCs w:val="24"/>
        </w:rPr>
        <w:t>4. Порядок назначения и проведения опроса граждан определяется нормативными правовыми актами представительного органа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5. Решение о назначении опроса граждан принимается представительным органом Городского поселения. В нормативном правовом акте представительного органа Городского поселения о назначении опроса граждан устанавливаются: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дата и сроки проведения опроса;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формулировка вопроса (вопросов), предлагаемого (предлагаемых) при проведении опроса;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методика проведения опроса;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форма опросного листа;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5) минимальная численность жителей Городского поселения, участвующих в опросе.</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6. Жители Городского поселения должны быть проинформированы о проведении опроса граждан не менее чем за 10 дней до его проведения.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7. Финансирование мероприятий, связанных с подготовкой и проведением опроса граждан, осуществляется: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за счет средств местного бюджета - при проведении опроса по инициативе органов местного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за счет средств бюджета Республики Башкортостан - при проведении опроса по инициативе органов государственной власти Республики Башкортостан.</w:t>
      </w:r>
    </w:p>
    <w:p w:rsidR="00FC3A3F" w:rsidRPr="00B66854" w:rsidRDefault="00FC3A3F" w:rsidP="00FC3A3F">
      <w:pPr>
        <w:pStyle w:val="ConsNonformat"/>
        <w:ind w:right="-2" w:firstLine="709"/>
        <w:rPr>
          <w:rFonts w:ascii="Times New Roman" w:hAnsi="Times New Roman"/>
          <w:sz w:val="24"/>
          <w:szCs w:val="24"/>
        </w:rPr>
      </w:pP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b/>
          <w:bCs/>
          <w:sz w:val="24"/>
          <w:szCs w:val="24"/>
        </w:rPr>
        <w:t>Статья 15.</w:t>
      </w:r>
      <w:r w:rsidRPr="00B66854">
        <w:rPr>
          <w:rFonts w:ascii="Times New Roman" w:hAnsi="Times New Roman"/>
          <w:sz w:val="24"/>
          <w:szCs w:val="24"/>
        </w:rPr>
        <w:t xml:space="preserve"> </w:t>
      </w:r>
      <w:r w:rsidRPr="00B66854">
        <w:rPr>
          <w:rFonts w:ascii="Times New Roman" w:hAnsi="Times New Roman"/>
          <w:b/>
          <w:bCs/>
          <w:sz w:val="24"/>
          <w:szCs w:val="24"/>
        </w:rPr>
        <w:t>Обращения граждан в органы местного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3. Порядок и сроки рассмотрения обращений граждан в органы местного самоуправления устанавливаются законом Республики Башкортостан «Об обращениях граждан в Республике Башкортостан» и принимаемыми в соответствии с ним нормативными правовыми актами представительного органа Городского поселения.</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4. За нарушение порядка и срока письменного ответа на обращения граждан в органы местного самоуправления должностное лицо местного самоуправления несет административную ответственность в соответствии с Законом Республики Башкортостан «Об административных правонарушениях».</w:t>
      </w:r>
    </w:p>
    <w:p w:rsidR="00FC3A3F" w:rsidRPr="00B66854" w:rsidRDefault="00FC3A3F" w:rsidP="00FC3A3F">
      <w:pPr>
        <w:pStyle w:val="ConsNonformat"/>
        <w:ind w:right="-2" w:firstLine="709"/>
        <w:rPr>
          <w:rFonts w:ascii="Times New Roman" w:hAnsi="Times New Roman"/>
          <w:sz w:val="24"/>
          <w:szCs w:val="24"/>
        </w:rPr>
      </w:pP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b/>
          <w:bCs/>
          <w:sz w:val="24"/>
          <w:szCs w:val="24"/>
        </w:rPr>
        <w:t>Статья 16.</w:t>
      </w:r>
      <w:r w:rsidRPr="00B66854">
        <w:rPr>
          <w:rFonts w:ascii="Times New Roman" w:hAnsi="Times New Roman"/>
          <w:sz w:val="24"/>
          <w:szCs w:val="24"/>
        </w:rPr>
        <w:t xml:space="preserve"> </w:t>
      </w:r>
      <w:r w:rsidRPr="00B66854">
        <w:rPr>
          <w:rFonts w:ascii="Times New Roman" w:hAnsi="Times New Roman"/>
          <w:b/>
          <w:bCs/>
          <w:sz w:val="24"/>
          <w:szCs w:val="24"/>
        </w:rPr>
        <w:t>Другие формы непосредственного осуществления населением местного самоуправления и участия в его осуществлении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1. Наряду с предусмотренными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и иным федеральным законам, законам Республики Башкортостан.</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C3A3F" w:rsidRPr="00B66854" w:rsidRDefault="00FC3A3F" w:rsidP="00FC3A3F">
      <w:pPr>
        <w:pStyle w:val="ConsNormal"/>
        <w:ind w:right="-2" w:firstLine="709"/>
        <w:jc w:val="both"/>
        <w:rPr>
          <w:rFonts w:ascii="Times New Roman" w:hAnsi="Times New Roman"/>
          <w:sz w:val="24"/>
          <w:szCs w:val="24"/>
        </w:rPr>
      </w:pPr>
      <w:r w:rsidRPr="00B66854">
        <w:rPr>
          <w:rFonts w:ascii="Times New Roman" w:hAnsi="Times New Roman"/>
          <w:sz w:val="24"/>
          <w:szCs w:val="24"/>
        </w:rP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F77F9" w:rsidRDefault="00FC3A3F"/>
    <w:sectPr w:rsidR="00FF77F9" w:rsidSect="00217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FC3A3F"/>
    <w:rsid w:val="001707E4"/>
    <w:rsid w:val="00217A93"/>
    <w:rsid w:val="006631AF"/>
    <w:rsid w:val="00FC3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93"/>
  </w:style>
  <w:style w:type="paragraph" w:styleId="1">
    <w:name w:val="heading 1"/>
    <w:basedOn w:val="a"/>
    <w:next w:val="a"/>
    <w:link w:val="10"/>
    <w:qFormat/>
    <w:rsid w:val="00FC3A3F"/>
    <w:pPr>
      <w:keepNext/>
      <w:widowControl w:val="0"/>
      <w:spacing w:before="280" w:after="0" w:line="240" w:lineRule="auto"/>
      <w:ind w:left="4320"/>
      <w:outlineLvl w:val="0"/>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A3F"/>
    <w:rPr>
      <w:rFonts w:ascii="Times New Roman" w:eastAsia="Times New Roman" w:hAnsi="Times New Roman" w:cs="Times New Roman"/>
      <w:b/>
      <w:szCs w:val="20"/>
      <w:lang w:eastAsia="ru-RU"/>
    </w:rPr>
  </w:style>
  <w:style w:type="paragraph" w:styleId="a3">
    <w:name w:val="Body Text Indent"/>
    <w:basedOn w:val="a"/>
    <w:link w:val="a4"/>
    <w:rsid w:val="00FC3A3F"/>
    <w:pPr>
      <w:widowControl w:val="0"/>
      <w:spacing w:after="0" w:line="260" w:lineRule="auto"/>
      <w:jc w:val="both"/>
    </w:pPr>
    <w:rPr>
      <w:rFonts w:ascii="Times New Roman" w:eastAsia="Times New Roman" w:hAnsi="Times New Roman" w:cs="Times New Roman"/>
      <w:szCs w:val="20"/>
      <w:lang w:eastAsia="ru-RU"/>
    </w:rPr>
  </w:style>
  <w:style w:type="character" w:customStyle="1" w:styleId="a4">
    <w:name w:val="Основной текст с отступом Знак"/>
    <w:basedOn w:val="a0"/>
    <w:link w:val="a3"/>
    <w:rsid w:val="00FC3A3F"/>
    <w:rPr>
      <w:rFonts w:ascii="Times New Roman" w:eastAsia="Times New Roman" w:hAnsi="Times New Roman" w:cs="Times New Roman"/>
      <w:szCs w:val="20"/>
      <w:lang w:eastAsia="ru-RU"/>
    </w:rPr>
  </w:style>
  <w:style w:type="paragraph" w:styleId="a5">
    <w:name w:val="Block Text"/>
    <w:basedOn w:val="a"/>
    <w:rsid w:val="00FC3A3F"/>
    <w:pPr>
      <w:widowControl w:val="0"/>
      <w:spacing w:after="0" w:line="260" w:lineRule="auto"/>
      <w:ind w:left="1400" w:right="1200"/>
      <w:jc w:val="center"/>
    </w:pPr>
    <w:rPr>
      <w:rFonts w:ascii="Times New Roman" w:eastAsia="Times New Roman" w:hAnsi="Times New Roman" w:cs="Times New Roman"/>
      <w:sz w:val="24"/>
      <w:szCs w:val="20"/>
      <w:lang w:eastAsia="ru-RU"/>
    </w:rPr>
  </w:style>
  <w:style w:type="paragraph" w:customStyle="1" w:styleId="ConsNormal">
    <w:name w:val="ConsNormal"/>
    <w:rsid w:val="00FC3A3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FC3A3F"/>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3938</Words>
  <Characters>22451</Characters>
  <Application>Microsoft Office Word</Application>
  <DocSecurity>0</DocSecurity>
  <Lines>187</Lines>
  <Paragraphs>52</Paragraphs>
  <ScaleCrop>false</ScaleCrop>
  <Company>Microsoft</Company>
  <LinksUpToDate>false</LinksUpToDate>
  <CharactersWithSpaces>26337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Zolotce</dc:creator>
  <cp:keywords/>
  <dc:description/>
  <cp:lastModifiedBy>Zolotce</cp:lastModifiedBy>
  <cp:revision>2</cp:revision>
  <dcterms:created xsi:type="dcterms:W3CDTF">2011-11-14T09:58:00Z</dcterms:created>
  <dcterms:modified xsi:type="dcterms:W3CDTF">2011-11-14T09:58:00Z</dcterms:modified>
</cp:coreProperties>
</file>