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23" w:rsidRPr="00B66854" w:rsidRDefault="00942E23" w:rsidP="00942E23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 xml:space="preserve">Глава </w:t>
      </w:r>
      <w:r w:rsidRPr="00B6685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66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E23" w:rsidRPr="00B66854" w:rsidRDefault="00942E23" w:rsidP="00942E23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942E23" w:rsidRPr="00B66854" w:rsidRDefault="00942E23" w:rsidP="00942E23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ОТЗЫВ ДЕПУТАТА СОВЕТА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53.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Основания отзыва депутата Совета</w:t>
      </w:r>
    </w:p>
    <w:p w:rsidR="00942E23" w:rsidRPr="00B66854" w:rsidRDefault="00942E23" w:rsidP="00942E23">
      <w:pPr>
        <w:pStyle w:val="Con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Основаниями для отзыва депутата Совета могут служить только его конкретные противоправные решения или действия (бездействие) в случае их подтверждения в судебном порядке.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54. Инициатива проведения голосования по отзыву депутата Совета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bCs/>
          <w:sz w:val="24"/>
          <w:szCs w:val="24"/>
        </w:rPr>
        <w:t>Голосование по отзыву депутата проводится по инициативе населения в порядке, установленном федеральным законом и принимаемым в соответствии с ним законом Республики Башкортостан для проведения местного референдума, с учетом особенностей, предусмотренных федеральным законом.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55.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Гарантии прав депутата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Совета при рассмотрении инициативы проведения голосования по отзыву депутата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Совет уведомляет депутата Совета о выдвинутой инициативе проведения голосования по отзыву депутата, а также о порядке его рассмотрения.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Депутат Совета вправе дать объяснения по поводу обстоятельств, выдвигаемых в качестве оснований для отзыва, Совету на собраниях (конференциях) граждан, в средствах массовой информации.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56.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Назначение голосования по вопросу об отзыве депутата Совета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Подписные листы должны быть представлены в соответствующую избирательную комиссию не позднее 30 дней со дня принятия решения Советом о проведении голосования по вопросу об отзыве депутата Совета. Избирательная комиссия в случае необходимости в пятидневный срок организует полную или выборочную проверку достоверности подписей в подписных листах. О принятом решении направляется сообщение депутату Совета.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57.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Агитация «за» или «против» отзыва депутата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Совета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После назначения соответствующей избирательной комиссией даты проведения голосования по вопросу об отзыве депутата Совета избирателям, трудовым коллективам и общественным объединениям, коллективам учебных заведений гарантируется возможность свободного и всестороннего обсуждения вопросов, связанных с отзывом депутата Совета, а также предоставляется право беспрепятственной агитации «за» или «против» отзыва депутата Совета на собраниях избирателей, в средствах массовой информации.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Депутату Совета, в отношении которого возбужден вопрос об отзыве, а также его доверенным лицам предоставляется право свободной агитации на собраниях (конференциях) граждан, а также использовать средства массовой информации.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Агитация в день голосования по вопросу об отзыве депутата Совета не допускается.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58.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Комиссии и участки для проведения голосования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Организация работы по вопросу об отзыве депутата Совета возлагается на соответствующую избирательную комиссию.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Для организации проведения голосования по вопросу об отзыве депутата Совета не позднее чем за 20 дней до дня голосования образуются участки для голосования и не позднее чем за 15 дней до дня голосования образуются участковые комиссии.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lastRenderedPageBreak/>
        <w:t xml:space="preserve">Статья </w:t>
      </w:r>
      <w:r w:rsidRPr="00B66854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B66854">
        <w:rPr>
          <w:rFonts w:ascii="Times New Roman" w:hAnsi="Times New Roman"/>
          <w:b/>
          <w:bCs/>
          <w:sz w:val="24"/>
          <w:szCs w:val="24"/>
        </w:rPr>
        <w:t>9.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Бюллетень для голосования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В бюллетене для голосования по вопросу об отзыве депутата Совета указываются его фамилия, имя, отчество, дата рождения, место работы, занимаемая должность (род занятий), место жительства, избирательный округ.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Каждый бюллетень должен иметь разъяснение о порядке его заполнения.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Бюллетени печатаются на русском, башкирском либо на других языках народов Республики Башкортостан в местах их компактного проживания.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60.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Голосование и установление его результатов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 xml:space="preserve">Голосование по вопросу об отзыве депутата Совета является тайным. 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При голосовании избиратель ставит любой знак в пустом квадрате, расположенном напротив строки «За» или «Против» прекращения полномочий депутата Совета.</w:t>
      </w:r>
    </w:p>
    <w:p w:rsidR="00942E23" w:rsidRPr="00B66854" w:rsidRDefault="00942E23" w:rsidP="00942E23">
      <w:pPr>
        <w:pStyle w:val="Con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Депутат Совета считается отозванным, если за отзыв проголосовало не менее половины избирателей, зарегистрированных в Городском поселении  (избирательном округе).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Голосование признается несостоявшимся, если в нем приняло участие менее 25 процентов избирателей, внесенных в списки избирателей.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Результаты голосования устанавливаются на заседании участковой избирательной комиссии, заносятся в протокол и направляются в соответствующую избирательную комиссию.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Избирательная комиссия на основании поступившего к ней протокола участковой избирательной комиссии регистрирует результаты голосования, а в случае установления нарушения закона и признания результатов голосования недействительными назначает повторное голосование, которое проводится не позднее чем в двухнедельный срок с соблюдением требований законодательства.</w:t>
      </w:r>
    </w:p>
    <w:p w:rsidR="00942E23" w:rsidRPr="00B66854" w:rsidRDefault="00942E23" w:rsidP="00942E23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61.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Расходы, связанные с подготовкой и проведением голосования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Расходы, связанные с подготовкой и проведением голосования по вопросу об отзыве депутата Совета, производятся за счет бюджета Городского поселения.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Органы государственной власти и местного самоуправления, организации предоставляют в распоряжение соответствующих комиссий помещения и оборудование, необходимые для подготовки и проведения голосования.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Депутат Совета, в отношении которого возбужден вопрос об отзыве, а также его доверенные лица не несут расходов, связанных с подготовкой и проведением голосования по вопросу об отзыве.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62.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Обжалование нарушений порядка отзыва депутата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Совета</w:t>
      </w:r>
    </w:p>
    <w:p w:rsidR="00942E23" w:rsidRPr="00B66854" w:rsidRDefault="00942E23" w:rsidP="00942E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Заявления и жалобы на нарушения порядка отзыва депутата Совета рассматривает избирательная комиссия или суд.</w:t>
      </w:r>
    </w:p>
    <w:p w:rsidR="00942E23" w:rsidRDefault="00942E23" w:rsidP="00942E23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942E23" w:rsidRDefault="00942E23" w:rsidP="00942E23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942E23" w:rsidRPr="00B66854" w:rsidRDefault="00942E23" w:rsidP="00942E23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FF77F9" w:rsidRDefault="00942E23"/>
    <w:sectPr w:rsidR="00FF77F9" w:rsidSect="002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42E23"/>
    <w:rsid w:val="001707E4"/>
    <w:rsid w:val="00217A93"/>
    <w:rsid w:val="006631AF"/>
    <w:rsid w:val="0094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42E2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42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Company>Microsoft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Zolotce</dc:creator>
  <cp:keywords/>
  <dc:description/>
  <cp:lastModifiedBy>Zolotce</cp:lastModifiedBy>
  <cp:revision>2</cp:revision>
  <dcterms:created xsi:type="dcterms:W3CDTF">2011-11-14T10:02:00Z</dcterms:created>
  <dcterms:modified xsi:type="dcterms:W3CDTF">2011-11-14T10:02:00Z</dcterms:modified>
</cp:coreProperties>
</file>