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C1" w:rsidRPr="002E555A" w:rsidRDefault="007771C1" w:rsidP="007771C1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2E555A">
        <w:rPr>
          <w:rStyle w:val="FontStyle20"/>
          <w:b w:val="0"/>
          <w:sz w:val="28"/>
          <w:szCs w:val="28"/>
        </w:rPr>
        <w:t xml:space="preserve">Совет </w:t>
      </w:r>
      <w:r w:rsidRPr="002E555A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2E555A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7771C1" w:rsidRPr="002E555A" w:rsidRDefault="007771C1" w:rsidP="007771C1">
      <w:pPr>
        <w:pStyle w:val="Style1"/>
        <w:widowControl/>
        <w:spacing w:line="240" w:lineRule="exact"/>
        <w:ind w:left="2894"/>
        <w:jc w:val="both"/>
        <w:rPr>
          <w:sz w:val="28"/>
          <w:szCs w:val="28"/>
        </w:rPr>
      </w:pPr>
    </w:p>
    <w:p w:rsidR="007771C1" w:rsidRDefault="007771C1" w:rsidP="007771C1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7771C1" w:rsidRDefault="007771C1" w:rsidP="007771C1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  <w:r>
        <w:rPr>
          <w:rStyle w:val="FontStyle23"/>
          <w:b w:val="0"/>
          <w:sz w:val="28"/>
          <w:szCs w:val="28"/>
        </w:rPr>
        <w:t xml:space="preserve"> </w:t>
      </w:r>
    </w:p>
    <w:p w:rsidR="007771C1" w:rsidRDefault="002E555A" w:rsidP="007771C1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 xml:space="preserve">от 29 апреля </w:t>
      </w:r>
      <w:r w:rsidR="007771C1">
        <w:rPr>
          <w:rStyle w:val="FontStyle23"/>
          <w:b w:val="0"/>
          <w:sz w:val="28"/>
          <w:szCs w:val="28"/>
        </w:rPr>
        <w:t xml:space="preserve"> 2013 г.</w:t>
      </w:r>
      <w:r>
        <w:rPr>
          <w:rStyle w:val="FontStyle23"/>
          <w:b w:val="0"/>
          <w:sz w:val="28"/>
          <w:szCs w:val="28"/>
        </w:rPr>
        <w:t xml:space="preserve"> </w:t>
      </w:r>
      <w:r>
        <w:rPr>
          <w:rStyle w:val="FontStyle23"/>
          <w:b w:val="0"/>
          <w:spacing w:val="80"/>
          <w:sz w:val="28"/>
          <w:szCs w:val="28"/>
        </w:rPr>
        <w:t>№21</w:t>
      </w:r>
    </w:p>
    <w:p w:rsidR="0078057C" w:rsidRPr="00BA6094" w:rsidRDefault="007771C1" w:rsidP="007805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057C" w:rsidRDefault="0078057C" w:rsidP="0078057C">
      <w:pPr>
        <w:rPr>
          <w:sz w:val="28"/>
          <w:szCs w:val="28"/>
        </w:rPr>
      </w:pPr>
    </w:p>
    <w:p w:rsidR="00D61067" w:rsidRDefault="00281B37" w:rsidP="00D610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1B37" w:rsidRDefault="00281B37" w:rsidP="00281B37">
      <w:pPr>
        <w:pStyle w:val="1"/>
        <w:rPr>
          <w:rFonts w:ascii="Times New Roman" w:hAnsi="Times New Roman"/>
          <w:sz w:val="28"/>
          <w:szCs w:val="28"/>
        </w:rPr>
      </w:pPr>
      <w:bookmarkStart w:id="0" w:name="_Toc105952709"/>
      <w:r w:rsidRPr="00281B37">
        <w:rPr>
          <w:rFonts w:ascii="Times New Roman" w:hAnsi="Times New Roman"/>
          <w:sz w:val="28"/>
          <w:szCs w:val="28"/>
        </w:rPr>
        <w:t xml:space="preserve">О самообложении граждан </w:t>
      </w:r>
    </w:p>
    <w:p w:rsidR="00281B37" w:rsidRPr="00281B37" w:rsidRDefault="00281B37" w:rsidP="00281B37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81B37">
        <w:rPr>
          <w:rFonts w:ascii="Times New Roman" w:hAnsi="Times New Roman"/>
          <w:sz w:val="28"/>
          <w:szCs w:val="28"/>
        </w:rPr>
        <w:t>ородского поселения Чишминский поссовет муниципального района Чишминский район</w:t>
      </w:r>
    </w:p>
    <w:bookmarkEnd w:id="0"/>
    <w:p w:rsidR="00281B37" w:rsidRPr="002E206A" w:rsidRDefault="00281B37" w:rsidP="00281B37">
      <w:pPr>
        <w:ind w:firstLine="720"/>
        <w:jc w:val="both"/>
        <w:rPr>
          <w:sz w:val="28"/>
          <w:szCs w:val="28"/>
        </w:rPr>
      </w:pPr>
    </w:p>
    <w:p w:rsidR="00281B37" w:rsidRDefault="00281B37" w:rsidP="00281B3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E206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b/>
          <w:sz w:val="28"/>
          <w:szCs w:val="28"/>
        </w:rPr>
        <w:t xml:space="preserve">           </w:t>
      </w:r>
    </w:p>
    <w:p w:rsidR="00281B37" w:rsidRDefault="00281B37" w:rsidP="00281B37">
      <w:pPr>
        <w:rPr>
          <w:b/>
          <w:sz w:val="28"/>
          <w:szCs w:val="28"/>
        </w:rPr>
      </w:pPr>
    </w:p>
    <w:p w:rsidR="00281B37" w:rsidRDefault="00281B37" w:rsidP="00281B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281B37" w:rsidRDefault="00281B37" w:rsidP="00281B37">
      <w:pPr>
        <w:rPr>
          <w:b/>
          <w:sz w:val="28"/>
          <w:szCs w:val="28"/>
        </w:rPr>
      </w:pPr>
    </w:p>
    <w:p w:rsidR="00281B37" w:rsidRPr="00B70603" w:rsidRDefault="00281B37" w:rsidP="00281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E206A">
        <w:rPr>
          <w:sz w:val="28"/>
          <w:szCs w:val="28"/>
        </w:rPr>
        <w:t xml:space="preserve">1. Установить, что самообложение может производиться в </w:t>
      </w:r>
      <w:r>
        <w:rPr>
          <w:sz w:val="28"/>
          <w:szCs w:val="28"/>
        </w:rPr>
        <w:t xml:space="preserve">Городском поселении Чишминский поссовет </w:t>
      </w:r>
      <w:r w:rsidRPr="0051237F">
        <w:rPr>
          <w:sz w:val="28"/>
          <w:szCs w:val="28"/>
        </w:rPr>
        <w:t>муниципального района Чишминский район</w:t>
      </w:r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 xml:space="preserve">в целях привлечения дополнительных средств населения для осуществления мероприятий по благоустройству и социально-культурному развитию </w:t>
      </w:r>
      <w:r>
        <w:rPr>
          <w:sz w:val="28"/>
          <w:szCs w:val="28"/>
        </w:rPr>
        <w:t>Городского поселения Чишминский поссовет</w:t>
      </w:r>
      <w:r w:rsidRPr="00B70603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 Республики Башкортостан.</w:t>
      </w:r>
    </w:p>
    <w:p w:rsidR="00281B37" w:rsidRDefault="00281B37" w:rsidP="00281B37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E206A">
        <w:rPr>
          <w:sz w:val="28"/>
          <w:szCs w:val="28"/>
        </w:rPr>
        <w:t>2. Вопрос о проведении самообложени</w:t>
      </w:r>
      <w:r>
        <w:rPr>
          <w:sz w:val="28"/>
          <w:szCs w:val="28"/>
        </w:rPr>
        <w:t>я решается на референдуме (собрание</w:t>
      </w:r>
      <w:r w:rsidRPr="002E206A">
        <w:rPr>
          <w:sz w:val="28"/>
          <w:szCs w:val="28"/>
        </w:rPr>
        <w:t xml:space="preserve"> граждан</w:t>
      </w:r>
      <w:r w:rsidRPr="00B70603">
        <w:rPr>
          <w:sz w:val="28"/>
          <w:szCs w:val="28"/>
        </w:rPr>
        <w:t xml:space="preserve">) </w:t>
      </w:r>
      <w:r>
        <w:rPr>
          <w:sz w:val="28"/>
          <w:szCs w:val="28"/>
        </w:rPr>
        <w:t>Городского поселения Чишминский поссовет</w:t>
      </w:r>
      <w:r w:rsidRPr="00B70603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. Референдум (собрание </w:t>
      </w:r>
      <w:r w:rsidRPr="002E206A">
        <w:rPr>
          <w:sz w:val="28"/>
          <w:szCs w:val="28"/>
        </w:rPr>
        <w:t xml:space="preserve"> граждан) для решения вопросов введения самообложения созывается местной администрацией</w:t>
      </w:r>
      <w:r>
        <w:rPr>
          <w:sz w:val="28"/>
          <w:szCs w:val="28"/>
        </w:rPr>
        <w:t xml:space="preserve"> Городского поселения Чишминский поссовет</w:t>
      </w:r>
      <w:r w:rsidRPr="00B70603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>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Оповещение населен</w:t>
      </w:r>
      <w:r>
        <w:rPr>
          <w:sz w:val="28"/>
          <w:szCs w:val="28"/>
        </w:rPr>
        <w:t>ия о времени, месте созыва собрания</w:t>
      </w:r>
      <w:r w:rsidRPr="002E206A">
        <w:rPr>
          <w:sz w:val="28"/>
          <w:szCs w:val="28"/>
        </w:rPr>
        <w:t xml:space="preserve"> граждан и рассматриваемом вопросе производится не позднее, чем за 10 дней до созыва.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собрании</w:t>
      </w:r>
      <w:r w:rsidRPr="002E206A">
        <w:rPr>
          <w:sz w:val="28"/>
          <w:szCs w:val="28"/>
        </w:rPr>
        <w:t xml:space="preserve"> должно присутствовать большинство граждан, проживающих на территории </w:t>
      </w:r>
      <w:r>
        <w:rPr>
          <w:sz w:val="28"/>
          <w:szCs w:val="28"/>
        </w:rPr>
        <w:t>Городского поселения Чишминский поссовет</w:t>
      </w:r>
      <w:r w:rsidRPr="00B70603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, достигших 18 лет.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Референдум о проведении самообложения назначается и проводится в порядке, установленном федеральным законодательством.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3. Решение о проведении самообложения принимается большинством голосов граждан, пришедших на реф</w:t>
      </w:r>
      <w:r>
        <w:rPr>
          <w:sz w:val="28"/>
          <w:szCs w:val="28"/>
        </w:rPr>
        <w:t>ерендум (присутствующих на собрании</w:t>
      </w:r>
      <w:r w:rsidRPr="002E206A">
        <w:rPr>
          <w:sz w:val="28"/>
          <w:szCs w:val="28"/>
        </w:rPr>
        <w:t>).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lastRenderedPageBreak/>
        <w:t>Вместе с принятием решения о проведении самообложе</w:t>
      </w:r>
      <w:r>
        <w:rPr>
          <w:sz w:val="28"/>
          <w:szCs w:val="28"/>
        </w:rPr>
        <w:t xml:space="preserve">ния референдум (собрание </w:t>
      </w:r>
      <w:r w:rsidRPr="002E206A">
        <w:rPr>
          <w:sz w:val="28"/>
          <w:szCs w:val="28"/>
        </w:rPr>
        <w:t xml:space="preserve"> граждан) определяет, на какие мероприятия </w:t>
      </w:r>
      <w:proofErr w:type="gramStart"/>
      <w:r w:rsidRPr="002E206A">
        <w:rPr>
          <w:sz w:val="28"/>
          <w:szCs w:val="28"/>
        </w:rPr>
        <w:t>из</w:t>
      </w:r>
      <w:proofErr w:type="gramEnd"/>
      <w:r w:rsidRPr="002E206A">
        <w:rPr>
          <w:sz w:val="28"/>
          <w:szCs w:val="28"/>
        </w:rPr>
        <w:t xml:space="preserve"> </w:t>
      </w:r>
      <w:proofErr w:type="gramStart"/>
      <w:r w:rsidRPr="002E206A">
        <w:rPr>
          <w:sz w:val="28"/>
          <w:szCs w:val="28"/>
        </w:rPr>
        <w:t>установленных</w:t>
      </w:r>
      <w:proofErr w:type="gramEnd"/>
      <w:r w:rsidRPr="002E206A">
        <w:rPr>
          <w:sz w:val="28"/>
          <w:szCs w:val="28"/>
        </w:rPr>
        <w:t xml:space="preserve"> примерным перечнем и в каких размерах в текущем году должны быть израсходованы средства самообложения.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Направления расходования средств самообложения утверждаются местной администрацией</w:t>
      </w:r>
      <w:r>
        <w:rPr>
          <w:sz w:val="28"/>
          <w:szCs w:val="28"/>
        </w:rPr>
        <w:t xml:space="preserve"> 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 xml:space="preserve"> с у</w:t>
      </w:r>
      <w:r>
        <w:rPr>
          <w:sz w:val="28"/>
          <w:szCs w:val="28"/>
        </w:rPr>
        <w:t>четом решения референдума (собрание</w:t>
      </w:r>
      <w:r w:rsidRPr="002E206A">
        <w:rPr>
          <w:sz w:val="28"/>
          <w:szCs w:val="28"/>
        </w:rPr>
        <w:t xml:space="preserve"> граждан).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Референдум (собрание</w:t>
      </w:r>
      <w:r w:rsidRPr="002E206A">
        <w:rPr>
          <w:sz w:val="28"/>
          <w:szCs w:val="28"/>
        </w:rPr>
        <w:t xml:space="preserve"> граждан) утверждает размеры платежей по самообложению, а также решает вопросы об уменьшении платежа отдельным гражданам, численность которых не может превышать 30 процентов от общего числа жителей.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референдума (собрание</w:t>
      </w:r>
      <w:r w:rsidRPr="002E206A">
        <w:rPr>
          <w:sz w:val="28"/>
          <w:szCs w:val="28"/>
        </w:rPr>
        <w:t xml:space="preserve"> граждан) о проведении самообложения считается вступившим в силу по истечении 10 дней после его принятия.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6. Решение референдума </w:t>
      </w:r>
      <w:r>
        <w:rPr>
          <w:sz w:val="28"/>
          <w:szCs w:val="28"/>
        </w:rPr>
        <w:t>(собрание</w:t>
      </w:r>
      <w:r w:rsidRPr="002E206A">
        <w:rPr>
          <w:sz w:val="28"/>
          <w:szCs w:val="28"/>
        </w:rPr>
        <w:t xml:space="preserve"> граждан) о проведении самообложения является обязательным для всех граждан, проживающих на территории </w:t>
      </w:r>
      <w:r>
        <w:rPr>
          <w:sz w:val="28"/>
          <w:szCs w:val="28"/>
        </w:rPr>
        <w:t>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7. Уплата платежей по самообложению производится всеми гражданами, достигшими 18 летнего возраста, местожительство которых расположено в границах</w:t>
      </w:r>
      <w:r>
        <w:rPr>
          <w:sz w:val="28"/>
          <w:szCs w:val="28"/>
        </w:rPr>
        <w:t xml:space="preserve"> 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, независимо от их участия в ре</w:t>
      </w:r>
      <w:r>
        <w:rPr>
          <w:sz w:val="28"/>
          <w:szCs w:val="28"/>
        </w:rPr>
        <w:t>ферендуме (собрании</w:t>
      </w:r>
      <w:r w:rsidRPr="002E206A">
        <w:rPr>
          <w:sz w:val="28"/>
          <w:szCs w:val="28"/>
        </w:rPr>
        <w:t xml:space="preserve"> граждан) и отношения, выраженного ими при голосовании.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Платежи самообложения вносятся в бюджет </w:t>
      </w:r>
      <w:r>
        <w:rPr>
          <w:sz w:val="28"/>
          <w:szCs w:val="28"/>
        </w:rPr>
        <w:t>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>в срок, ус</w:t>
      </w:r>
      <w:r>
        <w:rPr>
          <w:sz w:val="28"/>
          <w:szCs w:val="28"/>
        </w:rPr>
        <w:t>тановленный референдумом (собранием</w:t>
      </w:r>
      <w:r w:rsidRPr="002E206A">
        <w:rPr>
          <w:sz w:val="28"/>
          <w:szCs w:val="28"/>
        </w:rPr>
        <w:t xml:space="preserve"> граждан).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Платежи по самообложению, не внесенные в установленный срок, взыскиваются местной администрацией </w:t>
      </w:r>
      <w:r>
        <w:rPr>
          <w:sz w:val="28"/>
          <w:szCs w:val="28"/>
        </w:rPr>
        <w:t>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>в порядке, установленном  федеральным законодательством для  взыскания не внесенных в срок налогов и неналоговых платежей.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8. Средства самообложения включаются в бюджет </w:t>
      </w:r>
      <w:r>
        <w:rPr>
          <w:sz w:val="28"/>
          <w:szCs w:val="28"/>
        </w:rPr>
        <w:t>Городского поселения Чишминский поссовет</w:t>
      </w:r>
      <w:r w:rsidRPr="00D2617D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 xml:space="preserve"> и расходуются на мероприятия, ус</w:t>
      </w:r>
      <w:r>
        <w:rPr>
          <w:sz w:val="28"/>
          <w:szCs w:val="28"/>
        </w:rPr>
        <w:t xml:space="preserve">тановленные референдумом (собранием </w:t>
      </w:r>
      <w:r w:rsidRPr="002E206A">
        <w:rPr>
          <w:sz w:val="28"/>
          <w:szCs w:val="28"/>
        </w:rPr>
        <w:t xml:space="preserve"> граждан) в соответствии с примерным перечнем, утверждаемым местной администрацией.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9. Средства самообложения, не использованные в текущем году, остаются на счете бюджета </w:t>
      </w:r>
      <w:r>
        <w:rPr>
          <w:sz w:val="28"/>
          <w:szCs w:val="28"/>
        </w:rPr>
        <w:t>Городского поселения Чишминский поссовет</w:t>
      </w:r>
      <w:r w:rsidRPr="002E29FC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 xml:space="preserve">и могут быть использованы в следующем году </w:t>
      </w:r>
      <w:proofErr w:type="gramStart"/>
      <w:r w:rsidRPr="002E206A">
        <w:rPr>
          <w:sz w:val="28"/>
          <w:szCs w:val="28"/>
        </w:rPr>
        <w:t>на те</w:t>
      </w:r>
      <w:proofErr w:type="gramEnd"/>
      <w:r w:rsidRPr="002E206A">
        <w:rPr>
          <w:sz w:val="28"/>
          <w:szCs w:val="28"/>
        </w:rPr>
        <w:t xml:space="preserve"> же цели.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>10. Местная администрация</w:t>
      </w:r>
      <w:r>
        <w:rPr>
          <w:sz w:val="28"/>
          <w:szCs w:val="28"/>
        </w:rPr>
        <w:t xml:space="preserve"> Городского поселения Чишминский поссовет</w:t>
      </w:r>
      <w:r w:rsidRPr="002E29FC">
        <w:rPr>
          <w:sz w:val="28"/>
          <w:szCs w:val="28"/>
        </w:rPr>
        <w:t xml:space="preserve"> муниципального района Чишминский район</w:t>
      </w:r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>обеспечивает проведение за счет средств самообложения мероприятий, устан</w:t>
      </w:r>
      <w:r>
        <w:rPr>
          <w:sz w:val="28"/>
          <w:szCs w:val="28"/>
        </w:rPr>
        <w:t xml:space="preserve">овленных </w:t>
      </w:r>
      <w:r>
        <w:rPr>
          <w:sz w:val="28"/>
          <w:szCs w:val="28"/>
        </w:rPr>
        <w:lastRenderedPageBreak/>
        <w:t xml:space="preserve">референдумом или собранием </w:t>
      </w:r>
      <w:r w:rsidRPr="002E206A">
        <w:rPr>
          <w:sz w:val="28"/>
          <w:szCs w:val="28"/>
        </w:rPr>
        <w:t xml:space="preserve"> граждан, и </w:t>
      </w:r>
      <w:proofErr w:type="gramStart"/>
      <w:r w:rsidRPr="002E206A">
        <w:rPr>
          <w:sz w:val="28"/>
          <w:szCs w:val="28"/>
        </w:rPr>
        <w:t>отчитывается о расходовании</w:t>
      </w:r>
      <w:proofErr w:type="gramEnd"/>
      <w:r w:rsidRPr="002E206A">
        <w:rPr>
          <w:sz w:val="28"/>
          <w:szCs w:val="28"/>
        </w:rPr>
        <w:t xml:space="preserve"> этих средств перед населением и </w:t>
      </w:r>
      <w:r>
        <w:rPr>
          <w:sz w:val="28"/>
          <w:szCs w:val="28"/>
        </w:rPr>
        <w:t>Советом Городского поселения Чишминский поссовет</w:t>
      </w:r>
      <w:r w:rsidRPr="002E29F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11. </w:t>
      </w:r>
      <w:proofErr w:type="gramStart"/>
      <w:r w:rsidRPr="002E206A">
        <w:rPr>
          <w:sz w:val="28"/>
          <w:szCs w:val="28"/>
        </w:rPr>
        <w:t>Контроль за</w:t>
      </w:r>
      <w:proofErr w:type="gramEnd"/>
      <w:r w:rsidRPr="002E206A">
        <w:rPr>
          <w:sz w:val="28"/>
          <w:szCs w:val="28"/>
        </w:rPr>
        <w:t xml:space="preserve"> правильностью проведения самообложения возлагается на контрольный орган </w:t>
      </w:r>
      <w:r>
        <w:rPr>
          <w:sz w:val="28"/>
          <w:szCs w:val="28"/>
        </w:rPr>
        <w:t>Городского поселения Чишминский поссовет</w:t>
      </w:r>
      <w:r w:rsidRPr="002E29F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12. Жалобы на неправильное исчисление самообложения подаются в местную администрацию </w:t>
      </w:r>
      <w:r>
        <w:rPr>
          <w:sz w:val="28"/>
          <w:szCs w:val="28"/>
        </w:rPr>
        <w:t>Городского поселения Чишминский поссовет</w:t>
      </w:r>
      <w:r w:rsidRPr="002E29F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 xml:space="preserve">, </w:t>
      </w:r>
      <w:proofErr w:type="gramStart"/>
      <w:r w:rsidRPr="002E206A"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</w:t>
      </w:r>
      <w:r w:rsidRPr="002E206A">
        <w:rPr>
          <w:sz w:val="28"/>
          <w:szCs w:val="28"/>
        </w:rPr>
        <w:t xml:space="preserve"> рассматривает эти жалобы в пятидневный срок и принимает по ним необходимые меры. 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Решение местной администрации </w:t>
      </w:r>
      <w:r>
        <w:rPr>
          <w:sz w:val="28"/>
          <w:szCs w:val="28"/>
        </w:rPr>
        <w:t>Городского поселения Чишминский поссовет</w:t>
      </w:r>
      <w:r w:rsidRPr="006D4C8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 xml:space="preserve"> может быть обжаловано в десятидневный срок в </w:t>
      </w:r>
      <w:r>
        <w:rPr>
          <w:sz w:val="28"/>
          <w:szCs w:val="28"/>
        </w:rPr>
        <w:t>Совет Городского поселения Чишминский поссовет</w:t>
      </w:r>
      <w:r w:rsidRPr="006D4C8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, решение которого является окончательным.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13. Примерный перечень мероприятий, на которые могут расходоваться средства самообложения, устанавливается местной администрацией </w:t>
      </w:r>
      <w:r>
        <w:rPr>
          <w:sz w:val="28"/>
          <w:szCs w:val="28"/>
        </w:rPr>
        <w:t>Городского поселения Чишминский поссовет</w:t>
      </w:r>
      <w:r w:rsidRPr="006D4C8C">
        <w:rPr>
          <w:sz w:val="28"/>
          <w:szCs w:val="28"/>
        </w:rPr>
        <w:t xml:space="preserve"> муниципального района Чишминский район</w:t>
      </w:r>
      <w:r w:rsidRPr="002E206A">
        <w:rPr>
          <w:sz w:val="28"/>
          <w:szCs w:val="28"/>
        </w:rPr>
        <w:t>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  <w:r w:rsidRPr="002E206A">
        <w:rPr>
          <w:sz w:val="28"/>
          <w:szCs w:val="28"/>
        </w:rPr>
        <w:t xml:space="preserve">14. Настоящее </w:t>
      </w:r>
      <w:r>
        <w:rPr>
          <w:sz w:val="28"/>
          <w:szCs w:val="28"/>
        </w:rPr>
        <w:t>Реш</w:t>
      </w:r>
      <w:r w:rsidR="001168F6">
        <w:rPr>
          <w:sz w:val="28"/>
          <w:szCs w:val="28"/>
        </w:rPr>
        <w:t>ение вводится в действие с 1 ян</w:t>
      </w:r>
      <w:r>
        <w:rPr>
          <w:sz w:val="28"/>
          <w:szCs w:val="28"/>
        </w:rPr>
        <w:t xml:space="preserve">варя </w:t>
      </w:r>
      <w:r w:rsidRPr="002E20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2013 </w:t>
      </w:r>
      <w:r w:rsidRPr="002E206A">
        <w:rPr>
          <w:sz w:val="28"/>
          <w:szCs w:val="28"/>
        </w:rPr>
        <w:t>года.</w:t>
      </w: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</w:p>
    <w:p w:rsidR="00281B37" w:rsidRPr="002E206A" w:rsidRDefault="00281B37" w:rsidP="00281B37">
      <w:pPr>
        <w:jc w:val="both"/>
        <w:rPr>
          <w:sz w:val="28"/>
          <w:szCs w:val="28"/>
        </w:rPr>
      </w:pPr>
    </w:p>
    <w:p w:rsidR="00D61067" w:rsidRDefault="00D61067" w:rsidP="00D61067">
      <w:pPr>
        <w:rPr>
          <w:sz w:val="28"/>
          <w:szCs w:val="28"/>
        </w:rPr>
      </w:pPr>
    </w:p>
    <w:p w:rsidR="00D61067" w:rsidRDefault="00D61067" w:rsidP="002E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D61067" w:rsidRDefault="00D61067" w:rsidP="002E555A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 Чишминский поссовет</w:t>
      </w:r>
    </w:p>
    <w:p w:rsidR="00D61067" w:rsidRDefault="00D61067" w:rsidP="002E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Чишминский район </w:t>
      </w:r>
    </w:p>
    <w:p w:rsidR="002E555A" w:rsidRDefault="00D61067" w:rsidP="002E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</w:t>
      </w:r>
    </w:p>
    <w:p w:rsidR="00D61067" w:rsidRDefault="00D61067" w:rsidP="002E55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А.А.Рафиков                 </w:t>
      </w:r>
    </w:p>
    <w:p w:rsidR="00D61067" w:rsidRPr="00D61067" w:rsidRDefault="00D61067" w:rsidP="002E555A">
      <w:pPr>
        <w:jc w:val="right"/>
        <w:rPr>
          <w:sz w:val="28"/>
          <w:szCs w:val="28"/>
        </w:rPr>
      </w:pPr>
      <w:r>
        <w:br/>
      </w:r>
      <w:r>
        <w:br/>
      </w:r>
      <w:r>
        <w:br/>
      </w:r>
    </w:p>
    <w:sectPr w:rsidR="00D61067" w:rsidRPr="00D61067" w:rsidSect="005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D4A"/>
    <w:multiLevelType w:val="hybridMultilevel"/>
    <w:tmpl w:val="2906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36681"/>
    <w:multiLevelType w:val="hybridMultilevel"/>
    <w:tmpl w:val="604E0B08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E4A66"/>
    <w:multiLevelType w:val="hybridMultilevel"/>
    <w:tmpl w:val="38C2BF0C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116B8"/>
    <w:multiLevelType w:val="hybridMultilevel"/>
    <w:tmpl w:val="7C12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13B0"/>
    <w:rsid w:val="0004414E"/>
    <w:rsid w:val="001168F6"/>
    <w:rsid w:val="0013324E"/>
    <w:rsid w:val="00194748"/>
    <w:rsid w:val="001D5E2A"/>
    <w:rsid w:val="001D6F06"/>
    <w:rsid w:val="001F258C"/>
    <w:rsid w:val="002673EA"/>
    <w:rsid w:val="00281B37"/>
    <w:rsid w:val="002E13B0"/>
    <w:rsid w:val="002E555A"/>
    <w:rsid w:val="003C4E85"/>
    <w:rsid w:val="0040140B"/>
    <w:rsid w:val="00403E42"/>
    <w:rsid w:val="0040509F"/>
    <w:rsid w:val="00435852"/>
    <w:rsid w:val="00572CC8"/>
    <w:rsid w:val="005E3D8E"/>
    <w:rsid w:val="006278A4"/>
    <w:rsid w:val="00691F1A"/>
    <w:rsid w:val="00763773"/>
    <w:rsid w:val="007771C1"/>
    <w:rsid w:val="0078057C"/>
    <w:rsid w:val="00806C76"/>
    <w:rsid w:val="00896670"/>
    <w:rsid w:val="008B2A8C"/>
    <w:rsid w:val="0090569E"/>
    <w:rsid w:val="00911C9A"/>
    <w:rsid w:val="00A4370E"/>
    <w:rsid w:val="00A76421"/>
    <w:rsid w:val="00A83B7C"/>
    <w:rsid w:val="00BE7767"/>
    <w:rsid w:val="00C065F3"/>
    <w:rsid w:val="00C06620"/>
    <w:rsid w:val="00CE4D56"/>
    <w:rsid w:val="00D61067"/>
    <w:rsid w:val="00DA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styleId="a8">
    <w:name w:val="Hyperlink"/>
    <w:basedOn w:val="a0"/>
    <w:semiHidden/>
    <w:unhideWhenUsed/>
    <w:rsid w:val="00D610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106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61067"/>
    <w:pPr>
      <w:ind w:left="720" w:right="24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067"/>
  </w:style>
  <w:style w:type="paragraph" w:styleId="ab">
    <w:name w:val="Body Text Indent"/>
    <w:basedOn w:val="a"/>
    <w:link w:val="ac"/>
    <w:uiPriority w:val="99"/>
    <w:semiHidden/>
    <w:unhideWhenUsed/>
    <w:rsid w:val="00281B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B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2013-04-26T11:10:00Z</cp:lastPrinted>
  <dcterms:created xsi:type="dcterms:W3CDTF">2013-03-26T06:15:00Z</dcterms:created>
  <dcterms:modified xsi:type="dcterms:W3CDTF">2013-05-06T04:38:00Z</dcterms:modified>
</cp:coreProperties>
</file>